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9356"/>
      </w:tblGrid>
      <w:tr w:rsidR="00935A68" w:rsidRPr="00A8347E" w:rsidTr="00733C3B">
        <w:trPr>
          <w:trHeight w:val="1554"/>
        </w:trPr>
        <w:tc>
          <w:tcPr>
            <w:tcW w:w="1418" w:type="dxa"/>
          </w:tcPr>
          <w:p w:rsidR="00935A68" w:rsidRDefault="00935A68" w:rsidP="00F46311">
            <w:pPr>
              <w:textAlignment w:val="baseline"/>
              <w:rPr>
                <w:sz w:val="24"/>
              </w:rPr>
            </w:pPr>
            <w:r w:rsidRPr="008C4A57">
              <w:rPr>
                <w:rFonts w:ascii="Arial Unicode MS" w:eastAsia="Arial Unicode MS" w:hAnsi="Arial Unicode MS" w:cs="Arial Unicode MS"/>
                <w:sz w:val="24"/>
                <w:szCs w:val="24"/>
                <w:lang w:eastAsia="ru-RU"/>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81.1pt" o:ole="" fillcolor="window">
                  <v:imagedata r:id="rId4" o:title=""/>
                </v:shape>
                <o:OLEObject Type="Embed" ProgID="Unknown" ShapeID="_x0000_i1025" DrawAspect="Content" ObjectID="_1604321280" r:id="rId5"/>
              </w:object>
            </w:r>
          </w:p>
        </w:tc>
        <w:tc>
          <w:tcPr>
            <w:tcW w:w="9356" w:type="dxa"/>
          </w:tcPr>
          <w:p w:rsidR="00935A68" w:rsidRPr="00A8347E" w:rsidRDefault="00935A68" w:rsidP="00F46311">
            <w:pPr>
              <w:shd w:val="clear" w:color="auto" w:fill="FFFFFF"/>
              <w:jc w:val="both"/>
              <w:textAlignment w:val="baseline"/>
              <w:rPr>
                <w:rFonts w:ascii="Times New Roman" w:eastAsia="Times New Roman" w:hAnsi="Times New Roman" w:cs="Times New Roman"/>
                <w:b/>
                <w:sz w:val="40"/>
                <w:szCs w:val="40"/>
                <w:lang w:eastAsia="ru-RU"/>
              </w:rPr>
            </w:pPr>
            <w:r w:rsidRPr="00A8347E">
              <w:rPr>
                <w:rFonts w:ascii="Times New Roman" w:eastAsia="Times New Roman" w:hAnsi="Times New Roman" w:cs="Times New Roman"/>
                <w:b/>
                <w:sz w:val="40"/>
                <w:szCs w:val="40"/>
                <w:lang w:eastAsia="ru-RU"/>
              </w:rPr>
              <w:t xml:space="preserve">МЧС информирует: </w:t>
            </w:r>
            <w:r w:rsidRPr="00A8347E">
              <w:rPr>
                <w:rFonts w:ascii="Times New Roman" w:hAnsi="Times New Roman" w:cs="Times New Roman"/>
                <w:b/>
                <w:sz w:val="40"/>
                <w:szCs w:val="40"/>
              </w:rPr>
              <w:t xml:space="preserve">Меры пожарной безопасности при эксплуатации электрических сетей и электронагревательных приборов </w:t>
            </w:r>
          </w:p>
          <w:p w:rsidR="00935A68" w:rsidRPr="007E2646" w:rsidRDefault="00935A68" w:rsidP="00F46311">
            <w:pPr>
              <w:jc w:val="both"/>
              <w:textAlignment w:val="baseline"/>
              <w:rPr>
                <w:rFonts w:ascii="Times New Roman" w:eastAsia="Times New Roman" w:hAnsi="Times New Roman" w:cs="Times New Roman"/>
                <w:b/>
                <w:i/>
                <w:sz w:val="23"/>
                <w:szCs w:val="23"/>
                <w:lang w:eastAsia="ru-RU"/>
              </w:rPr>
            </w:pPr>
            <w:proofErr w:type="gramStart"/>
            <w:r w:rsidRPr="007E2646">
              <w:rPr>
                <w:rFonts w:ascii="Times New Roman" w:eastAsia="Times New Roman" w:hAnsi="Times New Roman" w:cs="Times New Roman"/>
                <w:b/>
                <w:i/>
                <w:sz w:val="23"/>
                <w:szCs w:val="23"/>
                <w:lang w:eastAsia="ru-RU"/>
              </w:rPr>
              <w:t>ОНДиПР Приозерского района УНДиПР Главное управление МЧС России по Ленинградской области призывает граждан быть бдительными и напоминает о необходимости неукоснительно соблюдать следующие правила:</w:t>
            </w:r>
            <w:proofErr w:type="gramEnd"/>
          </w:p>
        </w:tc>
      </w:tr>
    </w:tbl>
    <w:p w:rsidR="00470952" w:rsidRPr="00470952" w:rsidRDefault="00470952" w:rsidP="00470952">
      <w:pPr>
        <w:spacing w:after="0" w:line="240" w:lineRule="auto"/>
        <w:ind w:firstLine="708"/>
        <w:jc w:val="both"/>
        <w:rPr>
          <w:rFonts w:ascii="Times New Roman" w:hAnsi="Times New Roman" w:cs="Times New Roman"/>
          <w:sz w:val="24"/>
          <w:szCs w:val="24"/>
          <w:shd w:val="clear" w:color="auto" w:fill="FFFFFF"/>
        </w:rPr>
      </w:pPr>
      <w:r w:rsidRPr="00470952">
        <w:rPr>
          <w:rFonts w:ascii="Times New Roman" w:hAnsi="Times New Roman" w:cs="Times New Roman"/>
          <w:sz w:val="24"/>
          <w:szCs w:val="24"/>
        </w:rPr>
        <w:t xml:space="preserve">Как показывает статистика, в нашей стране каждые пять минут вспыхивает пожар. Ежечасно в огне умирает один человек, а около двадцати получают серьезные травмы и ожоги. Главной причиной пожаров является то, что люди просто не знают правила пожарной безопасности. </w:t>
      </w:r>
      <w:r w:rsidRPr="00470952">
        <w:rPr>
          <w:rFonts w:ascii="Times New Roman" w:hAnsi="Times New Roman" w:cs="Times New Roman"/>
          <w:sz w:val="24"/>
          <w:szCs w:val="24"/>
          <w:shd w:val="clear" w:color="auto" w:fill="FFFFFF"/>
        </w:rPr>
        <w:t xml:space="preserve">Отсюда и вытекает неосторожное обращение с огнем, использование неисправного электрооборудования, нарушение элементарных правил безопасности во время эксплуатации бытовой техники. </w:t>
      </w:r>
      <w:r w:rsidRPr="00470952">
        <w:rPr>
          <w:rFonts w:ascii="Times New Roman" w:hAnsi="Times New Roman" w:cs="Times New Roman"/>
          <w:sz w:val="24"/>
          <w:szCs w:val="24"/>
        </w:rPr>
        <w:t xml:space="preserve">В связи с установившейся холодной погодой население  активно использует в быту электронагревательные приборы. </w:t>
      </w:r>
      <w:r w:rsidRPr="00470952">
        <w:rPr>
          <w:rFonts w:ascii="Times New Roman" w:hAnsi="Times New Roman" w:cs="Times New Roman"/>
          <w:sz w:val="24"/>
          <w:szCs w:val="24"/>
          <w:shd w:val="clear" w:color="auto" w:fill="FFFFFF"/>
        </w:rPr>
        <w:t>Памятка о мерах пожарной безопасности у некоторых содержится в инструкции по эксплуатации, о которой иногда забывают. Как правило, в данное время года большая часть пожаров возникает именно из-за неправильного использования устройства.</w:t>
      </w:r>
    </w:p>
    <w:p w:rsidR="00C252B4" w:rsidRPr="00470952" w:rsidRDefault="00C252B4" w:rsidP="00470952">
      <w:pPr>
        <w:spacing w:after="0" w:line="240" w:lineRule="auto"/>
        <w:jc w:val="both"/>
        <w:rPr>
          <w:rFonts w:ascii="Times New Roman" w:hAnsi="Times New Roman" w:cs="Times New Roman"/>
          <w:sz w:val="24"/>
          <w:szCs w:val="24"/>
        </w:rPr>
      </w:pPr>
      <w:r w:rsidRPr="00470952">
        <w:rPr>
          <w:rFonts w:ascii="Times New Roman" w:hAnsi="Times New Roman" w:cs="Times New Roman"/>
          <w:sz w:val="24"/>
          <w:szCs w:val="24"/>
        </w:rPr>
        <w:t>Чем же опасны электрообогреватели?</w:t>
      </w:r>
    </w:p>
    <w:p w:rsidR="00C252B4" w:rsidRPr="00470952" w:rsidRDefault="00C252B4" w:rsidP="009637B9">
      <w:pPr>
        <w:spacing w:after="0" w:line="240" w:lineRule="auto"/>
        <w:ind w:firstLine="708"/>
        <w:jc w:val="both"/>
        <w:rPr>
          <w:rFonts w:ascii="Times New Roman" w:hAnsi="Times New Roman" w:cs="Times New Roman"/>
          <w:sz w:val="24"/>
          <w:szCs w:val="24"/>
        </w:rPr>
      </w:pPr>
      <w:r w:rsidRPr="00470952">
        <w:rPr>
          <w:rFonts w:ascii="Times New Roman" w:hAnsi="Times New Roman" w:cs="Times New Roman"/>
          <w:sz w:val="24"/>
          <w:szCs w:val="24"/>
        </w:rPr>
        <w:t>Сами по себе устройства, разумеется, полностью безопасны. Единственное исключение, наверное, составляют неисправные приборы, а также сделанные кустарным способом. О последних я хочу сказать несколько слов. Разумеется, сделать "обогреватель" самостоятельно можно без особых сложностей - дешёвые материалы и инструкции имеются в достаточном количестве. Однако</w:t>
      </w:r>
      <w:proofErr w:type="gramStart"/>
      <w:r w:rsidRPr="00470952">
        <w:rPr>
          <w:rFonts w:ascii="Times New Roman" w:hAnsi="Times New Roman" w:cs="Times New Roman"/>
          <w:sz w:val="24"/>
          <w:szCs w:val="24"/>
        </w:rPr>
        <w:t>,</w:t>
      </w:r>
      <w:proofErr w:type="gramEnd"/>
      <w:r w:rsidRPr="00470952">
        <w:rPr>
          <w:rFonts w:ascii="Times New Roman" w:hAnsi="Times New Roman" w:cs="Times New Roman"/>
          <w:sz w:val="24"/>
          <w:szCs w:val="24"/>
        </w:rPr>
        <w:t xml:space="preserve"> давайте рассмотрим риски. Во-первых, сделанный в домашних условиях электрообогреватель никто не проверял - его не тестировали на соответствие нормам и правилам, а главное - нормативам пожарной безопасности. Во-вторых, никто, даже мастер, сделавший такую опасную вещь, не несёт никакой ответственности за работу прибора. "Обогреватель" может проработать десять лет без особых проблем или воспламениться в первый же холодный вечер. Самоуверенный мастер, стараясь экономить на </w:t>
      </w:r>
      <w:proofErr w:type="gramStart"/>
      <w:r w:rsidRPr="00470952">
        <w:rPr>
          <w:rFonts w:ascii="Times New Roman" w:hAnsi="Times New Roman" w:cs="Times New Roman"/>
          <w:sz w:val="24"/>
          <w:szCs w:val="24"/>
        </w:rPr>
        <w:t>материалах</w:t>
      </w:r>
      <w:proofErr w:type="gramEnd"/>
      <w:r w:rsidRPr="00470952">
        <w:rPr>
          <w:rFonts w:ascii="Times New Roman" w:hAnsi="Times New Roman" w:cs="Times New Roman"/>
          <w:sz w:val="24"/>
          <w:szCs w:val="24"/>
        </w:rPr>
        <w:t xml:space="preserve"> и времени работы, зачастую пренебрежительно относится не только к выбору материалов, но и к их обработке. Плохая изоляция контактов, выбранное неправильно сечение кабеля, наконец, плохое основание для крепления нагревательного элемента - путь к страшному бедствию - пожару! </w:t>
      </w:r>
    </w:p>
    <w:p w:rsidR="00C252B4" w:rsidRPr="009637B9" w:rsidRDefault="00C252B4" w:rsidP="00470952">
      <w:pPr>
        <w:spacing w:after="0" w:line="240" w:lineRule="auto"/>
        <w:jc w:val="both"/>
        <w:rPr>
          <w:rFonts w:ascii="Times New Roman" w:hAnsi="Times New Roman" w:cs="Times New Roman"/>
          <w:b/>
          <w:sz w:val="24"/>
          <w:szCs w:val="24"/>
        </w:rPr>
      </w:pPr>
      <w:r w:rsidRPr="009637B9">
        <w:rPr>
          <w:rFonts w:ascii="Times New Roman" w:hAnsi="Times New Roman" w:cs="Times New Roman"/>
          <w:b/>
          <w:sz w:val="24"/>
          <w:szCs w:val="24"/>
        </w:rPr>
        <w:t>Никогда не пользуйтесь самодельными электронагревателями - приобретайте устройства, которые прошли сертификацию!</w:t>
      </w:r>
    </w:p>
    <w:p w:rsidR="00C252B4" w:rsidRPr="00470952" w:rsidRDefault="00C252B4" w:rsidP="00733C3B">
      <w:pPr>
        <w:spacing w:after="0" w:line="240" w:lineRule="auto"/>
        <w:ind w:firstLine="708"/>
        <w:jc w:val="both"/>
        <w:rPr>
          <w:rFonts w:ascii="Times New Roman" w:hAnsi="Times New Roman" w:cs="Times New Roman"/>
          <w:sz w:val="24"/>
          <w:szCs w:val="24"/>
        </w:rPr>
      </w:pPr>
      <w:r w:rsidRPr="00470952">
        <w:rPr>
          <w:rFonts w:ascii="Times New Roman" w:hAnsi="Times New Roman" w:cs="Times New Roman"/>
          <w:sz w:val="24"/>
          <w:szCs w:val="24"/>
        </w:rPr>
        <w:t>Настоятельно рекомендую никогда не покупать самые дешёвые "обогреватели", так как они могут быть также опасны, как и самодельные устройства. В самых дешёвых приборах используются низкокачественные материалы, а максимальная нагрузка может быть рассчитана с "занижением", т.е. производитель ненамеренно, а иногда и умышленно, не предусматривал, например, работу "обогревателя" в условиях ежедневной многочасовой эксплуатации.</w:t>
      </w:r>
    </w:p>
    <w:p w:rsidR="00C252B4" w:rsidRPr="00470952" w:rsidRDefault="00C252B4" w:rsidP="009637B9">
      <w:pPr>
        <w:spacing w:after="0" w:line="240" w:lineRule="auto"/>
        <w:ind w:firstLine="708"/>
        <w:jc w:val="both"/>
        <w:rPr>
          <w:rFonts w:ascii="Times New Roman" w:hAnsi="Times New Roman" w:cs="Times New Roman"/>
          <w:sz w:val="24"/>
          <w:szCs w:val="24"/>
        </w:rPr>
      </w:pPr>
      <w:r w:rsidRPr="00470952">
        <w:rPr>
          <w:rFonts w:ascii="Times New Roman" w:hAnsi="Times New Roman" w:cs="Times New Roman"/>
          <w:sz w:val="24"/>
          <w:szCs w:val="24"/>
        </w:rPr>
        <w:t>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несколько минут, потраченные на перелистывание книжечек, которые потом годами хранятся в коробке, могут спасти вам жизнь! Без преувеличения! </w:t>
      </w:r>
    </w:p>
    <w:p w:rsidR="00C252B4" w:rsidRPr="00470952" w:rsidRDefault="00C252B4" w:rsidP="00470952">
      <w:pPr>
        <w:spacing w:after="0" w:line="240" w:lineRule="auto"/>
        <w:jc w:val="both"/>
        <w:rPr>
          <w:rFonts w:ascii="Times New Roman" w:hAnsi="Times New Roman" w:cs="Times New Roman"/>
          <w:sz w:val="24"/>
          <w:szCs w:val="24"/>
        </w:rPr>
      </w:pPr>
      <w:r w:rsidRPr="00470952">
        <w:rPr>
          <w:rFonts w:ascii="Times New Roman" w:hAnsi="Times New Roman" w:cs="Times New Roman"/>
          <w:sz w:val="24"/>
          <w:szCs w:val="24"/>
        </w:rPr>
        <w:t>Основные правила:</w:t>
      </w:r>
    </w:p>
    <w:p w:rsidR="00C252B4" w:rsidRPr="00935A68" w:rsidRDefault="00C252B4" w:rsidP="00470952">
      <w:pPr>
        <w:spacing w:after="0" w:line="240" w:lineRule="auto"/>
        <w:jc w:val="both"/>
        <w:rPr>
          <w:rFonts w:ascii="Times New Roman" w:hAnsi="Times New Roman" w:cs="Times New Roman"/>
          <w:b/>
          <w:sz w:val="24"/>
          <w:szCs w:val="24"/>
        </w:rPr>
      </w:pPr>
      <w:r w:rsidRPr="00935A68">
        <w:rPr>
          <w:rFonts w:ascii="Times New Roman" w:hAnsi="Times New Roman" w:cs="Times New Roman"/>
          <w:b/>
          <w:sz w:val="24"/>
          <w:szCs w:val="24"/>
        </w:rPr>
        <w:t>1. Нельзя использовать самодельный или неисправный электрообогреватель!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655"/>
      </w:tblGrid>
      <w:tr w:rsidR="00470952" w:rsidTr="00733C3B">
        <w:trPr>
          <w:trHeight w:val="1779"/>
        </w:trPr>
        <w:tc>
          <w:tcPr>
            <w:tcW w:w="3085" w:type="dxa"/>
          </w:tcPr>
          <w:p w:rsidR="00470952" w:rsidRDefault="00470952" w:rsidP="00733C3B">
            <w:pPr>
              <w:jc w:val="both"/>
              <w:rPr>
                <w:rFonts w:ascii="Times New Roman" w:hAnsi="Times New Roman" w:cs="Times New Roman"/>
                <w:sz w:val="24"/>
                <w:szCs w:val="24"/>
              </w:rPr>
            </w:pPr>
            <w:r w:rsidRPr="00470952">
              <w:rPr>
                <w:rFonts w:ascii="Times New Roman" w:hAnsi="Times New Roman" w:cs="Times New Roman"/>
                <w:noProof/>
                <w:sz w:val="24"/>
                <w:szCs w:val="24"/>
                <w:lang w:eastAsia="ru-RU"/>
              </w:rPr>
              <w:drawing>
                <wp:inline distT="0" distB="0" distL="0" distR="0">
                  <wp:extent cx="1785037" cy="1095632"/>
                  <wp:effectExtent l="19050" t="0" r="5663" b="0"/>
                  <wp:docPr id="9" name="Рисунок 1" descr="f00002.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002.jpg">
                            <a:hlinkClick r:id="rId6" tooltip="&quot;&quot;"/>
                          </pic:cNvPr>
                          <pic:cNvPicPr>
                            <a:picLocks noChangeAspect="1" noChangeArrowheads="1"/>
                          </pic:cNvPicPr>
                        </pic:nvPicPr>
                        <pic:blipFill>
                          <a:blip r:embed="rId7" cstate="print"/>
                          <a:srcRect/>
                          <a:stretch>
                            <a:fillRect/>
                          </a:stretch>
                        </pic:blipFill>
                        <pic:spPr bwMode="auto">
                          <a:xfrm>
                            <a:off x="0" y="0"/>
                            <a:ext cx="1785091" cy="1095665"/>
                          </a:xfrm>
                          <a:prstGeom prst="rect">
                            <a:avLst/>
                          </a:prstGeom>
                          <a:noFill/>
                          <a:ln w="9525">
                            <a:noFill/>
                            <a:miter lim="800000"/>
                            <a:headEnd/>
                            <a:tailEnd/>
                          </a:ln>
                        </pic:spPr>
                      </pic:pic>
                    </a:graphicData>
                  </a:graphic>
                </wp:inline>
              </w:drawing>
            </w:r>
          </w:p>
        </w:tc>
        <w:tc>
          <w:tcPr>
            <w:tcW w:w="7655" w:type="dxa"/>
          </w:tcPr>
          <w:p w:rsidR="00470952" w:rsidRDefault="00470952" w:rsidP="00733C3B">
            <w:pPr>
              <w:pStyle w:val="a3"/>
              <w:shd w:val="clear" w:color="auto" w:fill="FFFFFF"/>
              <w:spacing w:before="0" w:beforeAutospacing="0" w:after="0" w:afterAutospacing="0"/>
              <w:jc w:val="both"/>
            </w:pPr>
            <w:r w:rsidRPr="00470952">
              <w:rPr>
                <w:iCs/>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tc>
      </w:tr>
    </w:tbl>
    <w:p w:rsidR="00C252B4" w:rsidRDefault="00C252B4" w:rsidP="00733C3B">
      <w:pPr>
        <w:pStyle w:val="a3"/>
        <w:shd w:val="clear" w:color="auto" w:fill="FFFFFF"/>
        <w:spacing w:before="0" w:beforeAutospacing="0" w:after="0" w:afterAutospacing="0"/>
        <w:rPr>
          <w:rStyle w:val="a4"/>
        </w:rPr>
      </w:pPr>
      <w:r w:rsidRPr="00935A68">
        <w:rPr>
          <w:rStyle w:val="a4"/>
        </w:rPr>
        <w:t xml:space="preserve">2. Электрообогреватель запрещается размещать рядом с </w:t>
      </w:r>
      <w:proofErr w:type="spellStart"/>
      <w:r w:rsidRPr="00935A68">
        <w:rPr>
          <w:rStyle w:val="a4"/>
        </w:rPr>
        <w:t>легковоспламеняемыми</w:t>
      </w:r>
      <w:proofErr w:type="spellEnd"/>
      <w:r w:rsidRPr="00935A68">
        <w:rPr>
          <w:rStyle w:val="a4"/>
        </w:rPr>
        <w:t xml:space="preserve"> материалами!</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6"/>
        <w:gridCol w:w="8184"/>
      </w:tblGrid>
      <w:tr w:rsidR="00935A68" w:rsidTr="00733C3B">
        <w:tc>
          <w:tcPr>
            <w:tcW w:w="2556" w:type="dxa"/>
          </w:tcPr>
          <w:p w:rsidR="00935A68" w:rsidRDefault="00935A68" w:rsidP="00733C3B">
            <w:pPr>
              <w:pStyle w:val="a3"/>
              <w:spacing w:before="0" w:beforeAutospacing="0" w:after="0" w:afterAutospacing="0"/>
            </w:pPr>
            <w:r w:rsidRPr="00935A68">
              <w:rPr>
                <w:noProof/>
              </w:rPr>
              <w:drawing>
                <wp:inline distT="0" distB="0" distL="0" distR="0">
                  <wp:extent cx="1266052" cy="1054443"/>
                  <wp:effectExtent l="19050" t="0" r="0" b="0"/>
                  <wp:docPr id="10" name="Рисунок 2" descr="f2f2f.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f2f.jpg">
                            <a:hlinkClick r:id="rId8" tooltip="&quot;&quot;"/>
                          </pic:cNvPr>
                          <pic:cNvPicPr>
                            <a:picLocks noChangeAspect="1" noChangeArrowheads="1"/>
                          </pic:cNvPicPr>
                        </pic:nvPicPr>
                        <pic:blipFill>
                          <a:blip r:embed="rId9" cstate="print"/>
                          <a:srcRect/>
                          <a:stretch>
                            <a:fillRect/>
                          </a:stretch>
                        </pic:blipFill>
                        <pic:spPr bwMode="auto">
                          <a:xfrm>
                            <a:off x="0" y="0"/>
                            <a:ext cx="1272378" cy="1059712"/>
                          </a:xfrm>
                          <a:prstGeom prst="rect">
                            <a:avLst/>
                          </a:prstGeom>
                          <a:noFill/>
                          <a:ln w="9525">
                            <a:noFill/>
                            <a:miter lim="800000"/>
                            <a:headEnd/>
                            <a:tailEnd/>
                          </a:ln>
                        </pic:spPr>
                      </pic:pic>
                    </a:graphicData>
                  </a:graphic>
                </wp:inline>
              </w:drawing>
            </w:r>
          </w:p>
        </w:tc>
        <w:tc>
          <w:tcPr>
            <w:tcW w:w="8184"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 xml:space="preserve">Несмотря на кажущуюся очевидность этого правила, пожары продолжают происходить именно по этой причине. Помните, что </w:t>
            </w:r>
            <w:proofErr w:type="spellStart"/>
            <w:r w:rsidRPr="00935A68">
              <w:rPr>
                <w:rStyle w:val="a6"/>
                <w:i w:val="0"/>
              </w:rPr>
              <w:t>легковоспламеняемые</w:t>
            </w:r>
            <w:proofErr w:type="spellEnd"/>
            <w:r w:rsidRPr="00935A68">
              <w:rPr>
                <w:rStyle w:val="a6"/>
                <w:i w:val="0"/>
              </w:rPr>
              <w:t xml:space="preserve">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w:t>
            </w:r>
          </w:p>
        </w:tc>
      </w:tr>
    </w:tbl>
    <w:p w:rsidR="00733C3B" w:rsidRDefault="00733C3B" w:rsidP="00733C3B">
      <w:pPr>
        <w:pStyle w:val="a3"/>
        <w:shd w:val="clear" w:color="auto" w:fill="FFFFFF"/>
        <w:spacing w:before="0" w:beforeAutospacing="0" w:after="0" w:afterAutospacing="0"/>
        <w:jc w:val="both"/>
        <w:rPr>
          <w:rStyle w:val="a4"/>
        </w:rPr>
      </w:pPr>
      <w:r w:rsidRPr="00935A68">
        <w:rPr>
          <w:rStyle w:val="a6"/>
          <w:i w:val="0"/>
        </w:rPr>
        <w:lastRenderedPageBreak/>
        <w:t>- возможность падения на электронагревательный прибор предметов сверху. Например, ребёнок или домашний любимец могут уронить на "обогреватель" со шкафа или полки мягкую игрушку или другой предмет, который под воздействием температуры может загореться.</w:t>
      </w:r>
    </w:p>
    <w:p w:rsidR="00C252B4" w:rsidRPr="00935A68" w:rsidRDefault="00C252B4" w:rsidP="00935A68">
      <w:pPr>
        <w:pStyle w:val="a3"/>
        <w:shd w:val="clear" w:color="auto" w:fill="FFFFFF"/>
        <w:spacing w:before="0" w:beforeAutospacing="0" w:after="0" w:afterAutospacing="0"/>
        <w:rPr>
          <w:rStyle w:val="a4"/>
        </w:rPr>
      </w:pPr>
      <w:r w:rsidRPr="00935A68">
        <w:rPr>
          <w:rStyle w:val="a4"/>
        </w:rPr>
        <w:t>3. "Обогреватель" нельзя накрывать!</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080"/>
      </w:tblGrid>
      <w:tr w:rsidR="00935A68" w:rsidTr="00733C3B">
        <w:tc>
          <w:tcPr>
            <w:tcW w:w="2660" w:type="dxa"/>
          </w:tcPr>
          <w:p w:rsidR="00935A68" w:rsidRDefault="00935A68" w:rsidP="00935A68">
            <w:pPr>
              <w:pStyle w:val="a3"/>
              <w:spacing w:before="0" w:beforeAutospacing="0" w:after="0" w:afterAutospacing="0"/>
            </w:pPr>
            <w:r w:rsidRPr="00935A68">
              <w:rPr>
                <w:noProof/>
              </w:rPr>
              <w:drawing>
                <wp:inline distT="0" distB="0" distL="0" distR="0">
                  <wp:extent cx="1513187" cy="2183027"/>
                  <wp:effectExtent l="19050" t="0" r="0" b="0"/>
                  <wp:docPr id="11" name="Рисунок 3" descr="f00003.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0003.jpg">
                            <a:hlinkClick r:id="rId10" tooltip="&quot;&quot;"/>
                          </pic:cNvPr>
                          <pic:cNvPicPr>
                            <a:picLocks noChangeAspect="1" noChangeArrowheads="1"/>
                          </pic:cNvPicPr>
                        </pic:nvPicPr>
                        <pic:blipFill>
                          <a:blip r:embed="rId11" cstate="print"/>
                          <a:srcRect/>
                          <a:stretch>
                            <a:fillRect/>
                          </a:stretch>
                        </pic:blipFill>
                        <pic:spPr bwMode="auto">
                          <a:xfrm>
                            <a:off x="0" y="0"/>
                            <a:ext cx="1514086" cy="2184324"/>
                          </a:xfrm>
                          <a:prstGeom prst="rect">
                            <a:avLst/>
                          </a:prstGeom>
                          <a:noFill/>
                          <a:ln w="9525">
                            <a:noFill/>
                            <a:miter lim="800000"/>
                            <a:headEnd/>
                            <a:tailEnd/>
                          </a:ln>
                        </pic:spPr>
                      </pic:pic>
                    </a:graphicData>
                  </a:graphic>
                </wp:inline>
              </w:drawing>
            </w:r>
          </w:p>
        </w:tc>
        <w:tc>
          <w:tcPr>
            <w:tcW w:w="8080"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 xml:space="preserve">На многих "обогревателях" размещены сведения о том, что они являются </w:t>
            </w:r>
            <w:proofErr w:type="spellStart"/>
            <w:r w:rsidRPr="00935A68">
              <w:rPr>
                <w:rStyle w:val="a6"/>
                <w:i w:val="0"/>
              </w:rPr>
              <w:t>пожаробезопасными</w:t>
            </w:r>
            <w:proofErr w:type="spellEnd"/>
            <w:r w:rsidRPr="00935A68">
              <w:rPr>
                <w:rStyle w:val="a6"/>
                <w:i w:val="0"/>
              </w:rPr>
              <w:t xml:space="preserve">,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w:t>
            </w:r>
            <w:proofErr w:type="gramStart"/>
            <w:r w:rsidRPr="00935A68">
              <w:rPr>
                <w:rStyle w:val="a6"/>
                <w:i w:val="0"/>
              </w:rPr>
              <w:t>требуется для воспламенения может</w:t>
            </w:r>
            <w:proofErr w:type="gramEnd"/>
            <w:r w:rsidRPr="00935A68">
              <w:rPr>
                <w:rStyle w:val="a6"/>
                <w:i w:val="0"/>
              </w:rPr>
              <w:t xml:space="preserve">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935A68">
              <w:rPr>
                <w:rStyle w:val="a6"/>
                <w:i w:val="0"/>
              </w:rPr>
              <w:t>Do</w:t>
            </w:r>
            <w:proofErr w:type="spellEnd"/>
            <w:r w:rsidRPr="00935A68">
              <w:rPr>
                <w:rStyle w:val="a6"/>
                <w:i w:val="0"/>
              </w:rPr>
              <w:t xml:space="preserve"> </w:t>
            </w:r>
            <w:proofErr w:type="spellStart"/>
            <w:r w:rsidRPr="00935A68">
              <w:rPr>
                <w:rStyle w:val="a6"/>
                <w:i w:val="0"/>
              </w:rPr>
              <w:t>not</w:t>
            </w:r>
            <w:proofErr w:type="spellEnd"/>
            <w:r w:rsidRPr="00935A68">
              <w:rPr>
                <w:rStyle w:val="a6"/>
                <w:i w:val="0"/>
              </w:rPr>
              <w:t xml:space="preserve"> </w:t>
            </w:r>
            <w:proofErr w:type="spellStart"/>
            <w:r w:rsidRPr="00935A68">
              <w:rPr>
                <w:rStyle w:val="a6"/>
                <w:i w:val="0"/>
              </w:rPr>
              <w:t>cover</w:t>
            </w:r>
            <w:proofErr w:type="spellEnd"/>
            <w:r w:rsidRPr="00935A68">
              <w:rPr>
                <w:rStyle w:val="a6"/>
                <w:i w:val="0"/>
              </w:rPr>
              <w:t xml:space="preserve">" (на английском), но это не так. </w:t>
            </w:r>
          </w:p>
        </w:tc>
      </w:tr>
    </w:tbl>
    <w:p w:rsidR="00733C3B" w:rsidRDefault="00733C3B" w:rsidP="00733C3B">
      <w:pPr>
        <w:pStyle w:val="a3"/>
        <w:shd w:val="clear" w:color="auto" w:fill="FFFFFF"/>
        <w:spacing w:before="0" w:beforeAutospacing="0" w:after="0" w:afterAutospacing="0"/>
        <w:jc w:val="both"/>
        <w:rPr>
          <w:rStyle w:val="a4"/>
        </w:rPr>
      </w:pPr>
      <w:r w:rsidRPr="00935A68">
        <w:rPr>
          <w:rStyle w:val="a6"/>
          <w:i w:val="0"/>
        </w:rPr>
        <w:t>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C252B4" w:rsidRDefault="00C252B4" w:rsidP="00935A68">
      <w:pPr>
        <w:pStyle w:val="a3"/>
        <w:shd w:val="clear" w:color="auto" w:fill="FFFFFF"/>
        <w:spacing w:before="0" w:beforeAutospacing="0" w:after="0" w:afterAutospacing="0"/>
        <w:rPr>
          <w:rStyle w:val="a4"/>
        </w:rPr>
      </w:pPr>
      <w:r w:rsidRPr="00935A68">
        <w:rPr>
          <w:rStyle w:val="a4"/>
        </w:rPr>
        <w:t>4. Нельзя оставлять "обогреватель" без присмотра!</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0"/>
        <w:gridCol w:w="8500"/>
      </w:tblGrid>
      <w:tr w:rsidR="00935A68" w:rsidTr="00733C3B">
        <w:tc>
          <w:tcPr>
            <w:tcW w:w="2240" w:type="dxa"/>
          </w:tcPr>
          <w:p w:rsidR="00935A68" w:rsidRDefault="00935A68" w:rsidP="00935A68">
            <w:pPr>
              <w:pStyle w:val="a3"/>
              <w:spacing w:before="0" w:beforeAutospacing="0" w:after="0" w:afterAutospacing="0"/>
            </w:pPr>
            <w:r w:rsidRPr="00935A68">
              <w:rPr>
                <w:noProof/>
              </w:rPr>
              <w:drawing>
                <wp:inline distT="0" distB="0" distL="0" distR="0">
                  <wp:extent cx="1266052" cy="2026508"/>
                  <wp:effectExtent l="19050" t="0" r="0" b="0"/>
                  <wp:docPr id="12" name="Рисунок 4" descr="f00004.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0004.jpg">
                            <a:hlinkClick r:id="rId12" tooltip="&quot;&quot;"/>
                          </pic:cNvPr>
                          <pic:cNvPicPr>
                            <a:picLocks noChangeAspect="1" noChangeArrowheads="1"/>
                          </pic:cNvPicPr>
                        </pic:nvPicPr>
                        <pic:blipFill>
                          <a:blip r:embed="rId13" cstate="print"/>
                          <a:srcRect/>
                          <a:stretch>
                            <a:fillRect/>
                          </a:stretch>
                        </pic:blipFill>
                        <pic:spPr bwMode="auto">
                          <a:xfrm>
                            <a:off x="0" y="0"/>
                            <a:ext cx="1266804" cy="2027712"/>
                          </a:xfrm>
                          <a:prstGeom prst="rect">
                            <a:avLst/>
                          </a:prstGeom>
                          <a:noFill/>
                          <a:ln w="9525">
                            <a:noFill/>
                            <a:miter lim="800000"/>
                            <a:headEnd/>
                            <a:tailEnd/>
                          </a:ln>
                        </pic:spPr>
                      </pic:pic>
                    </a:graphicData>
                  </a:graphic>
                </wp:inline>
              </w:drawing>
            </w:r>
          </w:p>
        </w:tc>
        <w:tc>
          <w:tcPr>
            <w:tcW w:w="8500"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Этот пункт, наверное, может показаться самым сложным, потому я решил рассмотреть его в самую последнюю очередь. 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иногда и опытные специалисты из пожарной охраны не могут разобраться в причинах возникновения пожара!</w:t>
            </w:r>
            <w:r w:rsidR="009637B9" w:rsidRPr="00935A68">
              <w:rPr>
                <w:iCs/>
              </w:rPr>
              <w:t xml:space="preserve"> </w:t>
            </w:r>
          </w:p>
        </w:tc>
      </w:tr>
    </w:tbl>
    <w:p w:rsidR="00C252B4" w:rsidRPr="00935A68" w:rsidRDefault="00733C3B" w:rsidP="00935A68">
      <w:pPr>
        <w:pStyle w:val="a3"/>
        <w:shd w:val="clear" w:color="auto" w:fill="FFFFFF"/>
        <w:spacing w:before="0" w:beforeAutospacing="0" w:after="0" w:afterAutospacing="0"/>
        <w:jc w:val="both"/>
      </w:pPr>
      <w:r w:rsidRPr="00935A68">
        <w:rPr>
          <w:iCs/>
        </w:rPr>
        <w:t>Даже если вы уходите из дома, как вам кажется, на 5 минут,</w:t>
      </w:r>
      <w:r>
        <w:rPr>
          <w:iCs/>
        </w:rPr>
        <w:t xml:space="preserve"> </w:t>
      </w:r>
      <w:r w:rsidR="00C252B4" w:rsidRPr="00935A68">
        <w:rPr>
          <w:iCs/>
        </w:rPr>
        <w:t xml:space="preserve">выключайте все приборы, которые могут в процессе работы спровоцировать пожар! Утюг, водонагреватель, </w:t>
      </w:r>
      <w:proofErr w:type="gramStart"/>
      <w:r w:rsidR="00C252B4" w:rsidRPr="00935A68">
        <w:rPr>
          <w:iCs/>
        </w:rPr>
        <w:t>электрическая</w:t>
      </w:r>
      <w:proofErr w:type="gramEnd"/>
      <w:r w:rsidR="00C252B4" w:rsidRPr="00935A68">
        <w:rPr>
          <w:iCs/>
        </w:rPr>
        <w:t xml:space="preserve"> и</w:t>
      </w:r>
      <w:r w:rsidR="009637B9">
        <w:rPr>
          <w:iCs/>
        </w:rPr>
        <w:t xml:space="preserve"> </w:t>
      </w:r>
      <w:r w:rsidR="00C252B4" w:rsidRPr="00935A68">
        <w:rPr>
          <w:iCs/>
        </w:rPr>
        <w:t>газовые плиты, а ещё, разумеется, электронагревательные приборы! </w:t>
      </w:r>
    </w:p>
    <w:p w:rsidR="00C252B4" w:rsidRDefault="00C252B4" w:rsidP="00935A68">
      <w:pPr>
        <w:pStyle w:val="a3"/>
        <w:shd w:val="clear" w:color="auto" w:fill="FFFFFF"/>
        <w:spacing w:before="0" w:beforeAutospacing="0" w:after="0" w:afterAutospacing="0"/>
        <w:rPr>
          <w:rStyle w:val="a4"/>
        </w:rPr>
      </w:pPr>
      <w:r w:rsidRPr="00935A68">
        <w:rPr>
          <w:rStyle w:val="a4"/>
        </w:rPr>
        <w:t>5. "Обогреватель"</w:t>
      </w:r>
      <w:r w:rsidR="00935A68">
        <w:rPr>
          <w:rStyle w:val="a4"/>
        </w:rPr>
        <w:t xml:space="preserve"> </w:t>
      </w:r>
      <w:r w:rsidRPr="00935A68">
        <w:rPr>
          <w:rStyle w:val="a4"/>
        </w:rPr>
        <w:t>детям не игрушка!</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7"/>
        <w:gridCol w:w="7073"/>
      </w:tblGrid>
      <w:tr w:rsidR="00935A68" w:rsidTr="00733C3B">
        <w:tc>
          <w:tcPr>
            <w:tcW w:w="3667" w:type="dxa"/>
          </w:tcPr>
          <w:p w:rsidR="00935A68" w:rsidRDefault="00935A68" w:rsidP="00C252B4">
            <w:pPr>
              <w:pStyle w:val="a3"/>
            </w:pPr>
            <w:r w:rsidRPr="00935A68">
              <w:rPr>
                <w:noProof/>
              </w:rPr>
              <w:drawing>
                <wp:inline distT="0" distB="0" distL="0" distR="0">
                  <wp:extent cx="2172214" cy="1515762"/>
                  <wp:effectExtent l="19050" t="0" r="0" b="0"/>
                  <wp:docPr id="13" name="Рисунок 5" descr="f00005.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0005.jpg">
                            <a:hlinkClick r:id="rId14" tooltip="&quot;&quot;"/>
                          </pic:cNvPr>
                          <pic:cNvPicPr>
                            <a:picLocks noChangeAspect="1" noChangeArrowheads="1"/>
                          </pic:cNvPicPr>
                        </pic:nvPicPr>
                        <pic:blipFill>
                          <a:blip r:embed="rId15" cstate="print"/>
                          <a:srcRect/>
                          <a:stretch>
                            <a:fillRect/>
                          </a:stretch>
                        </pic:blipFill>
                        <pic:spPr bwMode="auto">
                          <a:xfrm>
                            <a:off x="0" y="0"/>
                            <a:ext cx="2173859" cy="1516910"/>
                          </a:xfrm>
                          <a:prstGeom prst="rect">
                            <a:avLst/>
                          </a:prstGeom>
                          <a:noFill/>
                          <a:ln w="9525">
                            <a:noFill/>
                            <a:miter lim="800000"/>
                            <a:headEnd/>
                            <a:tailEnd/>
                          </a:ln>
                        </pic:spPr>
                      </pic:pic>
                    </a:graphicData>
                  </a:graphic>
                </wp:inline>
              </w:drawing>
            </w:r>
          </w:p>
        </w:tc>
        <w:tc>
          <w:tcPr>
            <w:tcW w:w="7073"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 xml:space="preserve">Последний, но не менее важный по значению, пункт. Нельзя разрешать детям пользоваться обогревателем самостоятельно! Прибор должен </w:t>
            </w:r>
            <w:proofErr w:type="gramStart"/>
            <w:r w:rsidRPr="00935A68">
              <w:rPr>
                <w:rStyle w:val="a6"/>
                <w:i w:val="0"/>
              </w:rPr>
              <w:t>находится</w:t>
            </w:r>
            <w:proofErr w:type="gramEnd"/>
            <w:r w:rsidRPr="00935A68">
              <w:rPr>
                <w:rStyle w:val="a6"/>
                <w:i w:val="0"/>
              </w:rPr>
              <w:t xml:space="preserve">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tc>
      </w:tr>
    </w:tbl>
    <w:p w:rsidR="00C252B4" w:rsidRDefault="00C252B4" w:rsidP="00935A68">
      <w:pPr>
        <w:pStyle w:val="a3"/>
        <w:shd w:val="clear" w:color="auto" w:fill="FFFFFF"/>
        <w:jc w:val="center"/>
        <w:rPr>
          <w:rFonts w:ascii="Helvetica" w:hAnsi="Helvetica"/>
          <w:color w:val="525252"/>
          <w:sz w:val="18"/>
          <w:szCs w:val="18"/>
        </w:rPr>
      </w:pPr>
      <w:r>
        <w:rPr>
          <w:rFonts w:ascii="Helvetica" w:hAnsi="Helvetica"/>
          <w:noProof/>
          <w:color w:val="3C6994"/>
          <w:sz w:val="18"/>
          <w:szCs w:val="18"/>
        </w:rPr>
        <w:drawing>
          <wp:inline distT="0" distB="0" distL="0" distR="0">
            <wp:extent cx="4198723" cy="1392195"/>
            <wp:effectExtent l="19050" t="0" r="0" b="0"/>
            <wp:docPr id="6" name="Рисунок 6" descr="f00006.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0006.jpg">
                      <a:hlinkClick r:id="rId16" tooltip="&quot;&quot;"/>
                    </pic:cNvPr>
                    <pic:cNvPicPr>
                      <a:picLocks noChangeAspect="1" noChangeArrowheads="1"/>
                    </pic:cNvPicPr>
                  </pic:nvPicPr>
                  <pic:blipFill>
                    <a:blip r:embed="rId17" cstate="print"/>
                    <a:srcRect/>
                    <a:stretch>
                      <a:fillRect/>
                    </a:stretch>
                  </pic:blipFill>
                  <pic:spPr bwMode="auto">
                    <a:xfrm>
                      <a:off x="0" y="0"/>
                      <a:ext cx="4207520" cy="1395112"/>
                    </a:xfrm>
                    <a:prstGeom prst="rect">
                      <a:avLst/>
                    </a:prstGeom>
                    <a:noFill/>
                    <a:ln w="9525">
                      <a:noFill/>
                      <a:miter lim="800000"/>
                      <a:headEnd/>
                      <a:tailEnd/>
                    </a:ln>
                  </pic:spPr>
                </pic:pic>
              </a:graphicData>
            </a:graphic>
          </wp:inline>
        </w:drawing>
      </w:r>
    </w:p>
    <w:p w:rsidR="00C252B4" w:rsidRPr="00733C3B" w:rsidRDefault="00C252B4" w:rsidP="00733C3B">
      <w:pPr>
        <w:pStyle w:val="a3"/>
        <w:shd w:val="clear" w:color="auto" w:fill="FFFFFF"/>
        <w:spacing w:after="0" w:afterAutospacing="0"/>
        <w:jc w:val="center"/>
        <w:rPr>
          <w:b/>
          <w:sz w:val="28"/>
          <w:szCs w:val="28"/>
        </w:rPr>
      </w:pPr>
      <w:r w:rsidRPr="00935A68">
        <w:rPr>
          <w:rStyle w:val="a4"/>
          <w:b w:val="0"/>
          <w:iCs/>
          <w:sz w:val="28"/>
          <w:szCs w:val="28"/>
        </w:rPr>
        <w:t>БУДЬТЕ ОСТОРОЖНЫ С ОГНЁМ! ПРИ ВОЗНИКНОВЕНИИ ПОЖАРА ЗВОНИТЕ 01 или 112!</w:t>
      </w:r>
    </w:p>
    <w:sectPr w:rsidR="00C252B4" w:rsidRPr="00733C3B" w:rsidSect="00733C3B">
      <w:pgSz w:w="11906" w:h="16838"/>
      <w:pgMar w:top="426" w:right="282"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23D7B"/>
    <w:rsid w:val="001137E5"/>
    <w:rsid w:val="004448D3"/>
    <w:rsid w:val="00470952"/>
    <w:rsid w:val="004900A3"/>
    <w:rsid w:val="006E1DA0"/>
    <w:rsid w:val="00733C3B"/>
    <w:rsid w:val="00823D7B"/>
    <w:rsid w:val="008F591B"/>
    <w:rsid w:val="00935A68"/>
    <w:rsid w:val="009637B9"/>
    <w:rsid w:val="00A12FEB"/>
    <w:rsid w:val="00AD6EF4"/>
    <w:rsid w:val="00BB4E53"/>
    <w:rsid w:val="00BC1EBE"/>
    <w:rsid w:val="00C252B4"/>
    <w:rsid w:val="00C5729E"/>
    <w:rsid w:val="00CB44E5"/>
    <w:rsid w:val="00FA5DD5"/>
    <w:rsid w:val="00FD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D7B"/>
    <w:rPr>
      <w:b/>
      <w:bCs/>
    </w:rPr>
  </w:style>
  <w:style w:type="character" w:customStyle="1" w:styleId="dirty-clipboard">
    <w:name w:val="dirty-clipboard"/>
    <w:basedOn w:val="a0"/>
    <w:rsid w:val="00823D7B"/>
  </w:style>
  <w:style w:type="character" w:customStyle="1" w:styleId="apple-converted-space">
    <w:name w:val="apple-converted-space"/>
    <w:basedOn w:val="a0"/>
    <w:rsid w:val="00823D7B"/>
  </w:style>
  <w:style w:type="character" w:styleId="a5">
    <w:name w:val="Hyperlink"/>
    <w:basedOn w:val="a0"/>
    <w:uiPriority w:val="99"/>
    <w:semiHidden/>
    <w:unhideWhenUsed/>
    <w:rsid w:val="00823D7B"/>
    <w:rPr>
      <w:color w:val="0000FF"/>
      <w:u w:val="single"/>
    </w:rPr>
  </w:style>
  <w:style w:type="character" w:styleId="a6">
    <w:name w:val="Emphasis"/>
    <w:basedOn w:val="a0"/>
    <w:uiPriority w:val="20"/>
    <w:qFormat/>
    <w:rsid w:val="00C252B4"/>
    <w:rPr>
      <w:i/>
      <w:iCs/>
    </w:rPr>
  </w:style>
  <w:style w:type="paragraph" w:styleId="a7">
    <w:name w:val="Balloon Text"/>
    <w:basedOn w:val="a"/>
    <w:link w:val="a8"/>
    <w:uiPriority w:val="99"/>
    <w:semiHidden/>
    <w:unhideWhenUsed/>
    <w:rsid w:val="00C252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2B4"/>
    <w:rPr>
      <w:rFonts w:ascii="Tahoma" w:hAnsi="Tahoma" w:cs="Tahoma"/>
      <w:sz w:val="16"/>
      <w:szCs w:val="16"/>
    </w:rPr>
  </w:style>
  <w:style w:type="paragraph" w:styleId="a9">
    <w:name w:val="List Paragraph"/>
    <w:basedOn w:val="a"/>
    <w:uiPriority w:val="34"/>
    <w:qFormat/>
    <w:rsid w:val="00470952"/>
    <w:pPr>
      <w:ind w:left="720"/>
      <w:contextualSpacing/>
    </w:pPr>
  </w:style>
  <w:style w:type="table" w:styleId="aa">
    <w:name w:val="Table Grid"/>
    <w:basedOn w:val="a1"/>
    <w:uiPriority w:val="59"/>
    <w:rsid w:val="0047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696276">
      <w:bodyDiv w:val="1"/>
      <w:marLeft w:val="0"/>
      <w:marRight w:val="0"/>
      <w:marTop w:val="0"/>
      <w:marBottom w:val="0"/>
      <w:divBdr>
        <w:top w:val="none" w:sz="0" w:space="0" w:color="auto"/>
        <w:left w:val="none" w:sz="0" w:space="0" w:color="auto"/>
        <w:bottom w:val="none" w:sz="0" w:space="0" w:color="auto"/>
        <w:right w:val="none" w:sz="0" w:space="0" w:color="auto"/>
      </w:divBdr>
    </w:div>
    <w:div w:id="1725988147">
      <w:bodyDiv w:val="1"/>
      <w:marLeft w:val="0"/>
      <w:marRight w:val="0"/>
      <w:marTop w:val="0"/>
      <w:marBottom w:val="0"/>
      <w:divBdr>
        <w:top w:val="none" w:sz="0" w:space="0" w:color="auto"/>
        <w:left w:val="none" w:sz="0" w:space="0" w:color="auto"/>
        <w:bottom w:val="none" w:sz="0" w:space="0" w:color="auto"/>
        <w:right w:val="none" w:sz="0" w:space="0" w:color="auto"/>
      </w:divBdr>
    </w:div>
    <w:div w:id="19124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maremonta.ru/storage/user/includes/monthly_2015_11/f2f2f.jpg.6141baf266008556524077ecce5b55cf.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emaremonta.ru/storage/user/includes/monthly_2015_11/f00004.jpg.32743d380cc57a19715c0aa7cea9aee7.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temaremonta.ru/storage/user/includes/monthly_2015_11/f00006.jpg.ca9ff8cd83cea67339cf3d36235a50d4.jpg" TargetMode="External"/><Relationship Id="rId1" Type="http://schemas.openxmlformats.org/officeDocument/2006/relationships/styles" Target="styles.xml"/><Relationship Id="rId6" Type="http://schemas.openxmlformats.org/officeDocument/2006/relationships/hyperlink" Target="http://temaremonta.ru/storage/user/includes/monthly_2015_11/f00002.jpg.0173f8a8e21c348538007aa66643de9f.jpg" TargetMode="External"/><Relationship Id="rId11" Type="http://schemas.openxmlformats.org/officeDocument/2006/relationships/image" Target="media/image4.jpeg"/><Relationship Id="rId5" Type="http://schemas.openxmlformats.org/officeDocument/2006/relationships/oleObject" Target="embeddings/oleObject1.bin"/><Relationship Id="rId15" Type="http://schemas.openxmlformats.org/officeDocument/2006/relationships/image" Target="media/image6.jpeg"/><Relationship Id="rId10" Type="http://schemas.openxmlformats.org/officeDocument/2006/relationships/hyperlink" Target="http://temaremonta.ru/storage/user/includes/monthly_2015_11/f00003.jpg.a27dcae61ca743058855a293cabc1e14.jpg"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3.jpeg"/><Relationship Id="rId14" Type="http://schemas.openxmlformats.org/officeDocument/2006/relationships/hyperlink" Target="http://temaremonta.ru/storage/user/includes/monthly_2015_11/f00005.jpg.b3ae97591f1c67d7fd104e71689df94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2018-11-21T13:02:00Z</dcterms:created>
  <dcterms:modified xsi:type="dcterms:W3CDTF">2018-11-21T13:02:00Z</dcterms:modified>
</cp:coreProperties>
</file>