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D2" w:rsidRDefault="001B46D2"/>
    <w:p w:rsidR="001B46D2" w:rsidRPr="001B46D2" w:rsidRDefault="001B46D2" w:rsidP="001B46D2"/>
    <w:p w:rsidR="001B46D2" w:rsidRPr="001B46D2" w:rsidRDefault="001B46D2" w:rsidP="001B46D2"/>
    <w:p w:rsidR="001B46D2" w:rsidRDefault="001B46D2" w:rsidP="001B46D2"/>
    <w:p w:rsidR="001B46D2" w:rsidRDefault="00CF4306" w:rsidP="00CF4306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6D2" w:rsidRPr="001B46D2">
        <w:rPr>
          <w:rFonts w:ascii="Times New Roman" w:hAnsi="Times New Roman" w:cs="Times New Roman"/>
          <w:sz w:val="28"/>
          <w:szCs w:val="28"/>
        </w:rPr>
        <w:t xml:space="preserve">26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методический семинар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вебинар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B46D2" w:rsidRDefault="001B46D2" w:rsidP="00CF4306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2">
        <w:rPr>
          <w:rFonts w:ascii="Times New Roman" w:hAnsi="Times New Roman" w:cs="Times New Roman"/>
          <w:sz w:val="28"/>
          <w:szCs w:val="28"/>
        </w:rPr>
        <w:t xml:space="preserve"> «Проектирование внутришкольной системы методической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4306" w:rsidRDefault="00CF4306" w:rsidP="00CF4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пров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Кошкина, советник при ректорате ЛОИРО, кандидат педагогических наук, доцент.</w:t>
      </w:r>
    </w:p>
    <w:p w:rsidR="00CF4306" w:rsidRDefault="00CF4306" w:rsidP="00CF4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работе вебинара приняли участие представители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1B46D2" w:rsidRPr="001B46D2" w:rsidRDefault="001B46D2" w:rsidP="001B46D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1B46D2" w:rsidRPr="001B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D2"/>
    <w:rsid w:val="001B46D2"/>
    <w:rsid w:val="00C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C6D"/>
  <w15:chartTrackingRefBased/>
  <w15:docId w15:val="{9039AF49-2CCA-4205-928C-92F48BF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2021-04-27T07:03:00Z</dcterms:created>
  <dcterms:modified xsi:type="dcterms:W3CDTF">2021-04-27T07:12:00Z</dcterms:modified>
</cp:coreProperties>
</file>